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4C4FE720" w14:textId="77777777" w:rsidR="00526E26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</w:t>
      </w:r>
      <w:bookmarkStart w:id="0" w:name="_GoBack"/>
      <w:bookmarkEnd w:id="0"/>
      <w:r w:rsidR="0031280B" w:rsidRPr="00B87D91">
        <w:rPr>
          <w:b/>
          <w:color w:val="FF5200" w:themeColor="accent2"/>
          <w:sz w:val="36"/>
          <w:szCs w:val="36"/>
        </w:rPr>
        <w:t xml:space="preserve">eřejné zakázce s názvem </w:t>
      </w:r>
    </w:p>
    <w:p w14:paraId="35C1CAA1" w14:textId="03CBCA95" w:rsidR="00526E26" w:rsidRDefault="0031280B" w:rsidP="00B87D91">
      <w:pPr>
        <w:rPr>
          <w:b/>
          <w:color w:val="FF5200" w:themeColor="accent2"/>
          <w:sz w:val="36"/>
          <w:szCs w:val="36"/>
        </w:rPr>
      </w:pPr>
      <w:r w:rsidRPr="00526E26">
        <w:rPr>
          <w:b/>
          <w:color w:val="FF5200" w:themeColor="accent2"/>
          <w:sz w:val="36"/>
          <w:szCs w:val="36"/>
          <w:u w:val="single"/>
        </w:rPr>
        <w:t>„</w:t>
      </w:r>
      <w:r w:rsidR="00CF340A" w:rsidRPr="00CF340A">
        <w:rPr>
          <w:rFonts w:ascii="Verdana" w:hAnsi="Verdana" w:cstheme="minorHAnsi"/>
          <w:b/>
          <w:color w:val="FF5200" w:themeColor="accent2"/>
          <w:sz w:val="36"/>
          <w:szCs w:val="36"/>
          <w:u w:val="single"/>
        </w:rPr>
        <w:t>Poskytování certifikačních služeb</w:t>
      </w:r>
      <w:r w:rsidRPr="00526E26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3BC52F08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526E2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8689B" w:rsidRPr="00A8689B">
        <w:rPr>
          <w:b/>
          <w:color w:val="FF5200" w:themeColor="accent2"/>
          <w:sz w:val="36"/>
          <w:szCs w:val="36"/>
        </w:rPr>
        <w:t>64705</w:t>
      </w:r>
      <w:r w:rsidR="00526E26" w:rsidRPr="00526E26">
        <w:rPr>
          <w:b/>
          <w:color w:val="FF5200" w:themeColor="accent2"/>
          <w:sz w:val="36"/>
          <w:szCs w:val="36"/>
        </w:rPr>
        <w:t>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88E2253" w14:textId="669BD825" w:rsidR="00CF340A" w:rsidRDefault="00CF340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D618DF">
            <w:rPr>
              <w:noProof/>
            </w:rPr>
            <w:t>Kapitola 1.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D618DF">
            <w:rPr>
              <w:noProof/>
            </w:rPr>
            <w:t>Základní údaje k nabídce</w:t>
          </w:r>
          <w:r>
            <w:rPr>
              <w:noProof/>
              <w:webHidden/>
            </w:rPr>
            <w:tab/>
            <w:t>2</w:t>
          </w:r>
        </w:p>
        <w:p w14:paraId="3FC7A138" w14:textId="0DA88B5F" w:rsidR="00CF340A" w:rsidRDefault="00CF340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D618DF">
            <w:rPr>
              <w:noProof/>
            </w:rPr>
            <w:t>Kapitola 2.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D618DF">
            <w:rPr>
              <w:noProof/>
            </w:rPr>
            <w:t>Čestné prohlášení o splnění základní způsobilosti</w:t>
          </w:r>
          <w:r>
            <w:rPr>
              <w:noProof/>
              <w:webHidden/>
            </w:rPr>
            <w:tab/>
            <w:t>3</w:t>
          </w:r>
        </w:p>
        <w:p w14:paraId="6880BDBA" w14:textId="1B01F59A" w:rsidR="00CF340A" w:rsidRDefault="00CF340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D618DF">
            <w:rPr>
              <w:noProof/>
            </w:rPr>
            <w:t>Kapitola 3.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D618DF">
            <w:rPr>
              <w:noProof/>
            </w:rPr>
            <w:t>Čestné prohlášení účastníka o střetu zájmů</w:t>
          </w:r>
          <w:r>
            <w:rPr>
              <w:noProof/>
              <w:webHidden/>
            </w:rPr>
            <w:tab/>
            <w:t>4</w:t>
          </w:r>
        </w:p>
        <w:p w14:paraId="2DFB875A" w14:textId="6FD7A556" w:rsidR="00CF340A" w:rsidRDefault="00CF340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D618DF">
            <w:rPr>
              <w:noProof/>
            </w:rPr>
            <w:t>Kapitola 4.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D618DF">
            <w:rPr>
              <w:noProof/>
            </w:rPr>
            <w:t>Čestné prohlášení účastníka k neuzavření zakázaných dohod</w:t>
          </w:r>
          <w:r>
            <w:rPr>
              <w:noProof/>
              <w:webHidden/>
            </w:rPr>
            <w:tab/>
            <w:t>5</w:t>
          </w:r>
        </w:p>
        <w:p w14:paraId="25844810" w14:textId="4BE5F245" w:rsidR="00CF340A" w:rsidRDefault="00CF340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D618DF">
            <w:rPr>
              <w:rFonts w:eastAsia="Times New Roman"/>
              <w:noProof/>
            </w:rPr>
            <w:t>Kapitola 5.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D618DF">
            <w:rPr>
              <w:noProof/>
            </w:rPr>
            <w:t>Čestné</w:t>
          </w:r>
          <w:r w:rsidRPr="00D618DF">
            <w:rPr>
              <w:rFonts w:eastAsia="Times New Roman"/>
              <w:noProof/>
            </w:rPr>
            <w:t xml:space="preserve"> prohlášení účastníka o splnění podmínek v souvislosti se situací na Ukrajině</w:t>
          </w:r>
          <w:r>
            <w:rPr>
              <w:noProof/>
              <w:webHidden/>
            </w:rPr>
            <w:tab/>
            <w:t>6</w:t>
          </w:r>
        </w:p>
        <w:p w14:paraId="218BAFDF" w14:textId="64E60006" w:rsidR="00A93A74" w:rsidRDefault="00673CF4"/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414947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08776AD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526E26">
        <w:t>Výzvy k podání nabíd</w:t>
      </w:r>
      <w:r w:rsidR="004C76E9" w:rsidRPr="00526E26">
        <w:t>ky</w:t>
      </w:r>
      <w:r w:rsidRPr="00526E26">
        <w:t xml:space="preserve"> na veřejnou zakázku zadávanou</w:t>
      </w:r>
      <w:r w:rsidR="004C76E9" w:rsidRPr="00526E26">
        <w:t xml:space="preserve"> jako </w:t>
      </w:r>
      <w:r w:rsidR="000128D4" w:rsidRPr="00526E26">
        <w:rPr>
          <w:rFonts w:eastAsia="Times New Roman" w:cs="Times New Roman"/>
          <w:lang w:eastAsia="cs-CZ"/>
        </w:rPr>
        <w:t>podlimitní sektorovou veřejnou zakázku</w:t>
      </w:r>
      <w:r w:rsidRPr="00526E26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8EDA168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526E26">
        <w:t xml:space="preserve"> </w:t>
      </w:r>
      <w:proofErr w:type="spellStart"/>
      <w:r w:rsidR="00526E26" w:rsidRPr="00526E26">
        <w:rPr>
          <w:highlight w:val="green"/>
        </w:rPr>
        <w:t>xxx</w:t>
      </w:r>
      <w:proofErr w:type="spellEnd"/>
    </w:p>
    <w:p w14:paraId="7093FA80" w14:textId="19DB8D41" w:rsidR="00D618DF" w:rsidRDefault="00D618DF" w:rsidP="00D618DF">
      <w:pPr>
        <w:tabs>
          <w:tab w:val="left" w:pos="7125"/>
        </w:tabs>
        <w:spacing w:after="0"/>
      </w:pPr>
      <w:r>
        <w:t>Řešení nabízené účastníkem je plně kompatibilní</w:t>
      </w:r>
      <w:r w:rsidRPr="00D618DF">
        <w:t xml:space="preserve"> se stávajícím řešením v podobě provozovaných USB tokenů MINILECTOR S-EVO a čipové karty </w:t>
      </w:r>
      <w:proofErr w:type="spellStart"/>
      <w:r w:rsidRPr="00D618DF">
        <w:t>Starcos</w:t>
      </w:r>
      <w:proofErr w:type="spellEnd"/>
      <w:r w:rsidRPr="00D618DF">
        <w:t xml:space="preserve"> 3.7</w:t>
      </w:r>
      <w:r>
        <w:t>.</w:t>
      </w:r>
      <w:r w:rsidR="00550E18">
        <w:tab/>
      </w:r>
      <w:r>
        <w:t xml:space="preserve"> </w:t>
      </w:r>
      <w:sdt>
        <w:sdtPr>
          <w:id w:val="-2028019224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Pr="00996617">
            <w:rPr>
              <w:rStyle w:val="Zstupntext"/>
              <w:color w:val="auto"/>
            </w:rPr>
            <w:t>Zvolte položku.</w:t>
          </w:r>
        </w:sdtContent>
      </w:sdt>
      <w:r w:rsidRPr="0023070F">
        <w:rPr>
          <w:rStyle w:val="Znakapoznpodarou"/>
          <w:highlight w:val="green"/>
        </w:rPr>
        <w:footnoteReference w:id="1"/>
      </w:r>
    </w:p>
    <w:p w14:paraId="4F560C64" w14:textId="6F03EDF0" w:rsidR="00D618DF" w:rsidRDefault="00D618DF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2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73CF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73CF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4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14149474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A4141D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r w:rsidRPr="00D618DF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414947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526E26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414947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1414947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5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6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7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4"/>
      <w:footerReference w:type="first" r:id="rId15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0C36" w14:textId="77777777" w:rsidR="00673CF4" w:rsidRDefault="00673CF4" w:rsidP="00962258">
      <w:pPr>
        <w:spacing w:after="0" w:line="240" w:lineRule="auto"/>
      </w:pPr>
      <w:r>
        <w:separator/>
      </w:r>
    </w:p>
  </w:endnote>
  <w:endnote w:type="continuationSeparator" w:id="0">
    <w:p w14:paraId="6C5EC306" w14:textId="77777777" w:rsidR="00673CF4" w:rsidRDefault="00673C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3F4B56D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18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18D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8740417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18D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18D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2EB50" w14:textId="77777777" w:rsidR="00673CF4" w:rsidRDefault="00673CF4" w:rsidP="00962258">
      <w:pPr>
        <w:spacing w:after="0" w:line="240" w:lineRule="auto"/>
      </w:pPr>
      <w:r>
        <w:separator/>
      </w:r>
    </w:p>
  </w:footnote>
  <w:footnote w:type="continuationSeparator" w:id="0">
    <w:p w14:paraId="5263A959" w14:textId="77777777" w:rsidR="00673CF4" w:rsidRDefault="00673CF4" w:rsidP="00962258">
      <w:pPr>
        <w:spacing w:after="0" w:line="240" w:lineRule="auto"/>
      </w:pPr>
      <w:r>
        <w:continuationSeparator/>
      </w:r>
    </w:p>
  </w:footnote>
  <w:footnote w:id="1">
    <w:p w14:paraId="77FE00D9" w14:textId="77777777" w:rsidR="00D618DF" w:rsidRDefault="00D618DF" w:rsidP="00D618DF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3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5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6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7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72A4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D731E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A0A53"/>
    <w:rsid w:val="004B348C"/>
    <w:rsid w:val="004C4399"/>
    <w:rsid w:val="004C76E9"/>
    <w:rsid w:val="004C787C"/>
    <w:rsid w:val="004D65B6"/>
    <w:rsid w:val="004E143C"/>
    <w:rsid w:val="004E3A53"/>
    <w:rsid w:val="004F1BD8"/>
    <w:rsid w:val="004F20BC"/>
    <w:rsid w:val="004F4B9B"/>
    <w:rsid w:val="004F69EA"/>
    <w:rsid w:val="0051019F"/>
    <w:rsid w:val="00511AB9"/>
    <w:rsid w:val="00523EA7"/>
    <w:rsid w:val="00526E26"/>
    <w:rsid w:val="00550E18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3CF4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270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1B7C"/>
    <w:rsid w:val="00A07EA0"/>
    <w:rsid w:val="00A327CB"/>
    <w:rsid w:val="00A6177B"/>
    <w:rsid w:val="00A66136"/>
    <w:rsid w:val="00A8689B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11F5"/>
    <w:rsid w:val="00C15E30"/>
    <w:rsid w:val="00C228EE"/>
    <w:rsid w:val="00C3428A"/>
    <w:rsid w:val="00C44F6A"/>
    <w:rsid w:val="00C47AE3"/>
    <w:rsid w:val="00C636FB"/>
    <w:rsid w:val="00C87B78"/>
    <w:rsid w:val="00CD1FC4"/>
    <w:rsid w:val="00CF340A"/>
    <w:rsid w:val="00D21061"/>
    <w:rsid w:val="00D4108E"/>
    <w:rsid w:val="00D6163D"/>
    <w:rsid w:val="00D618DF"/>
    <w:rsid w:val="00D73D46"/>
    <w:rsid w:val="00D831A3"/>
    <w:rsid w:val="00D90828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E4C5F9-1C1D-4B5C-A9D0-E46CC0DBC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7</Pages>
  <Words>1056</Words>
  <Characters>6233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4</cp:revision>
  <cp:lastPrinted>2017-11-28T17:18:00Z</cp:lastPrinted>
  <dcterms:created xsi:type="dcterms:W3CDTF">2022-09-20T07:39:00Z</dcterms:created>
  <dcterms:modified xsi:type="dcterms:W3CDTF">2022-09-20T08:09:00Z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